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65" w:rsidRPr="00707161" w:rsidRDefault="008D1665" w:rsidP="00707161">
      <w:pPr>
        <w:widowControl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textAlignment w:val="baseline"/>
        <w:rPr>
          <w:sz w:val="28"/>
          <w:szCs w:val="28"/>
        </w:rPr>
      </w:pPr>
      <w:r w:rsidRPr="00707161">
        <w:rPr>
          <w:sz w:val="28"/>
          <w:szCs w:val="28"/>
        </w:rPr>
        <w:t xml:space="preserve">Представители научной школы выступали в качестве руководителей и исполнителей </w:t>
      </w:r>
      <w:r w:rsidRPr="004B46FD">
        <w:rPr>
          <w:b/>
          <w:i/>
          <w:sz w:val="28"/>
          <w:szCs w:val="28"/>
        </w:rPr>
        <w:t xml:space="preserve">проектов ООН, </w:t>
      </w:r>
      <w:r w:rsidRPr="00603DAD">
        <w:rPr>
          <w:b/>
          <w:i/>
          <w:sz w:val="28"/>
          <w:szCs w:val="28"/>
        </w:rPr>
        <w:t>Европейского союза</w:t>
      </w:r>
      <w:r w:rsidRPr="00707161">
        <w:rPr>
          <w:sz w:val="28"/>
          <w:szCs w:val="28"/>
        </w:rPr>
        <w:t>, выполняли совместную исследовательскую работу с учеными зарубежных стран. В частности, участвовал</w:t>
      </w:r>
      <w:r>
        <w:rPr>
          <w:sz w:val="28"/>
          <w:szCs w:val="28"/>
        </w:rPr>
        <w:t>и</w:t>
      </w:r>
      <w:r w:rsidRPr="00707161">
        <w:rPr>
          <w:sz w:val="28"/>
          <w:szCs w:val="28"/>
        </w:rPr>
        <w:t xml:space="preserve"> в работе по проектам </w:t>
      </w:r>
      <w:r w:rsidRPr="004B46FD">
        <w:rPr>
          <w:b/>
          <w:i/>
          <w:sz w:val="28"/>
          <w:szCs w:val="28"/>
        </w:rPr>
        <w:t>ПРООН - «Сельское предпринимательство – перспективы развития» и Европейского союза ТАСИС - «Диверсификация предпринимательской деятельности на субрегиональном уровне Россия-Франция»</w:t>
      </w:r>
      <w:r w:rsidRPr="004B46FD">
        <w:rPr>
          <w:b/>
          <w:sz w:val="28"/>
          <w:szCs w:val="28"/>
        </w:rPr>
        <w:t>.</w:t>
      </w:r>
      <w:r w:rsidRPr="00707161">
        <w:rPr>
          <w:sz w:val="28"/>
          <w:szCs w:val="28"/>
        </w:rPr>
        <w:t xml:space="preserve"> Активно осуществляется сотрудничество в сфере образования и научно-исследовательской деятельности с ведущими российским</w:t>
      </w:r>
      <w:r>
        <w:rPr>
          <w:sz w:val="28"/>
          <w:szCs w:val="28"/>
        </w:rPr>
        <w:t>и и зарубежными учеными (Бельгия, Великобритания</w:t>
      </w:r>
      <w:r w:rsidRPr="00707161">
        <w:rPr>
          <w:sz w:val="28"/>
          <w:szCs w:val="28"/>
        </w:rPr>
        <w:t xml:space="preserve">, Польша, США, Франция и т.д.). </w:t>
      </w:r>
    </w:p>
    <w:p w:rsidR="008D1665" w:rsidRDefault="008D1665" w:rsidP="00707161">
      <w:pPr>
        <w:widowControl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 предметом соглашения с дирекцией</w:t>
      </w:r>
      <w:r w:rsidRPr="00707161">
        <w:rPr>
          <w:sz w:val="28"/>
          <w:szCs w:val="28"/>
        </w:rPr>
        <w:t xml:space="preserve"> </w:t>
      </w:r>
      <w:r w:rsidRPr="004B46FD">
        <w:rPr>
          <w:b/>
          <w:i/>
          <w:sz w:val="28"/>
          <w:szCs w:val="28"/>
        </w:rPr>
        <w:t>проекта ТАСИС Европейского союза «Диверсификация малого и среднего бизнеса при сотрудничестве территорий Бургундии (Франция) и Калужской области (Россия)»,</w:t>
      </w:r>
      <w:r w:rsidRPr="004B46FD">
        <w:rPr>
          <w:b/>
          <w:sz w:val="28"/>
          <w:szCs w:val="28"/>
        </w:rPr>
        <w:t xml:space="preserve"> </w:t>
      </w:r>
      <w:r w:rsidRPr="00707161">
        <w:rPr>
          <w:sz w:val="28"/>
          <w:szCs w:val="28"/>
        </w:rPr>
        <w:t>исполнителем</w:t>
      </w:r>
      <w:r>
        <w:rPr>
          <w:sz w:val="28"/>
          <w:szCs w:val="28"/>
        </w:rPr>
        <w:t>, по которому выступала</w:t>
      </w:r>
      <w:r w:rsidRPr="00707161">
        <w:rPr>
          <w:sz w:val="28"/>
          <w:szCs w:val="28"/>
        </w:rPr>
        <w:t xml:space="preserve"> «Ассоциация Кондратьева» (Франция), в лице руководителя проекта ТАСИС Кристофа Кордонье, </w:t>
      </w:r>
      <w:r>
        <w:rPr>
          <w:sz w:val="28"/>
          <w:szCs w:val="28"/>
        </w:rPr>
        <w:t xml:space="preserve">являлось </w:t>
      </w:r>
      <w:r w:rsidRPr="00707161">
        <w:rPr>
          <w:rFonts w:ascii="Calibri" w:hAnsi="Calibri"/>
          <w:sz w:val="28"/>
          <w:szCs w:val="28"/>
        </w:rPr>
        <w:t>решение следующих задач</w:t>
      </w:r>
      <w:r w:rsidRPr="00707161">
        <w:rPr>
          <w:sz w:val="28"/>
          <w:szCs w:val="28"/>
        </w:rPr>
        <w:t>: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подготовка научной монографии, содержащей анализ отечественного и зарубежного опыта возникновения и эволюции малого предпринимательства, а также данные по Калужской области, с разработкой необходимых рекомендаций;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выпуск туристического путеводителя по Калужской области с разработкой и описанием туристских маршрутов на основе исследований, направленных на определение состояния и тенденций развития рынка туристских услуг области;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разработка необходимых материалов (проектов Уставов, Положений, методических пособий и пр.) для создания общественных формирований (ассоциаций) в сферах сельского туризма и сельскохозяйственной кредитной кооперации, а так же объединений в форме потребительских кооперативов;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организация и проведение семинаров и иных мероприятий для обучения предпринимателей в сферах сельского туризма, сельскохозяйственной к</w:t>
      </w:r>
      <w:r>
        <w:rPr>
          <w:rFonts w:ascii="Calibri" w:hAnsi="Calibri"/>
          <w:sz w:val="28"/>
          <w:szCs w:val="28"/>
        </w:rPr>
        <w:t>редитной кооперации и т.д.</w:t>
      </w:r>
      <w:r w:rsidRPr="00707161">
        <w:rPr>
          <w:rFonts w:ascii="Calibri" w:hAnsi="Calibri"/>
          <w:sz w:val="28"/>
          <w:szCs w:val="28"/>
        </w:rPr>
        <w:t>;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подготовка и проведение международной научно- практической конференции;</w:t>
      </w:r>
    </w:p>
    <w:p w:rsidR="008D1665" w:rsidRPr="00707161" w:rsidRDefault="008D1665" w:rsidP="00707161">
      <w:pPr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" w:hAnsi="Calibri"/>
          <w:sz w:val="28"/>
          <w:szCs w:val="28"/>
        </w:rPr>
      </w:pPr>
      <w:r w:rsidRPr="00707161">
        <w:rPr>
          <w:rFonts w:ascii="Calibri" w:hAnsi="Calibri"/>
          <w:sz w:val="28"/>
          <w:szCs w:val="28"/>
        </w:rPr>
        <w:t>обеспечение освещения научно-практической работы и ее результатов в научных изданиях и средствах массовой информации.</w:t>
      </w:r>
    </w:p>
    <w:p w:rsidR="008D1665" w:rsidRDefault="008D1665" w:rsidP="00707161">
      <w:pPr>
        <w:widowControl/>
        <w:spacing w:line="360" w:lineRule="auto"/>
        <w:ind w:firstLine="539"/>
        <w:jc w:val="both"/>
        <w:rPr>
          <w:sz w:val="28"/>
          <w:szCs w:val="28"/>
        </w:rPr>
      </w:pPr>
    </w:p>
    <w:p w:rsidR="008D1665" w:rsidRDefault="008D1665" w:rsidP="00707161">
      <w:pPr>
        <w:widowControl/>
        <w:spacing w:line="360" w:lineRule="auto"/>
        <w:ind w:firstLine="539"/>
        <w:jc w:val="both"/>
        <w:rPr>
          <w:sz w:val="28"/>
          <w:szCs w:val="28"/>
        </w:rPr>
      </w:pPr>
    </w:p>
    <w:p w:rsidR="008D1665" w:rsidRDefault="008D1665" w:rsidP="00707161">
      <w:pPr>
        <w:widowControl/>
        <w:spacing w:line="360" w:lineRule="auto"/>
        <w:ind w:firstLine="539"/>
        <w:jc w:val="both"/>
        <w:rPr>
          <w:sz w:val="28"/>
          <w:szCs w:val="28"/>
        </w:rPr>
      </w:pPr>
    </w:p>
    <w:p w:rsidR="008D1665" w:rsidRDefault="008D1665" w:rsidP="00707161">
      <w:pPr>
        <w:widowControl/>
        <w:spacing w:line="360" w:lineRule="auto"/>
        <w:ind w:firstLine="539"/>
        <w:jc w:val="both"/>
        <w:rPr>
          <w:sz w:val="28"/>
          <w:szCs w:val="28"/>
        </w:rPr>
      </w:pPr>
    </w:p>
    <w:p w:rsidR="008D1665" w:rsidRPr="00A50D59" w:rsidRDefault="008D1665" w:rsidP="00A50D59">
      <w:pPr>
        <w:pStyle w:val="30"/>
        <w:shd w:val="clear" w:color="auto" w:fill="auto"/>
        <w:spacing w:after="0" w:line="360" w:lineRule="auto"/>
        <w:ind w:right="280" w:firstLine="720"/>
        <w:jc w:val="center"/>
        <w:rPr>
          <w:sz w:val="28"/>
          <w:szCs w:val="28"/>
        </w:rPr>
      </w:pPr>
      <w:r w:rsidRPr="00A50D59">
        <w:rPr>
          <w:rStyle w:val="3"/>
          <w:b/>
          <w:color w:val="000000"/>
          <w:sz w:val="28"/>
          <w:szCs w:val="28"/>
        </w:rPr>
        <w:t xml:space="preserve">Российско-французский проект </w:t>
      </w:r>
      <w:r w:rsidRPr="00A50D59">
        <w:rPr>
          <w:rStyle w:val="3"/>
          <w:b/>
          <w:noProof w:val="0"/>
          <w:color w:val="000000"/>
          <w:sz w:val="28"/>
          <w:szCs w:val="28"/>
          <w:lang w:val="en-US" w:eastAsia="en-US"/>
        </w:rPr>
        <w:t>TACIS</w:t>
      </w:r>
      <w:r w:rsidRPr="00A50D59">
        <w:rPr>
          <w:rStyle w:val="3"/>
          <w:b/>
          <w:noProof w:val="0"/>
          <w:color w:val="000000"/>
          <w:sz w:val="28"/>
          <w:szCs w:val="28"/>
          <w:lang w:eastAsia="en-US"/>
        </w:rPr>
        <w:t xml:space="preserve"> </w:t>
      </w:r>
      <w:r w:rsidRPr="00A50D59">
        <w:rPr>
          <w:rStyle w:val="3"/>
          <w:b/>
          <w:color w:val="000000"/>
          <w:sz w:val="28"/>
          <w:szCs w:val="28"/>
        </w:rPr>
        <w:t>«Диверсификация малого и среднего бизнеса в сельской местности при сотрудничестве региона Бургундия (Франция) и Калужской области»</w:t>
      </w:r>
    </w:p>
    <w:p w:rsidR="008D1665" w:rsidRPr="00E42F7C" w:rsidRDefault="008D1665" w:rsidP="00A50D59">
      <w:pPr>
        <w:pStyle w:val="50"/>
        <w:shd w:val="clear" w:color="auto" w:fill="auto"/>
        <w:spacing w:before="0" w:after="0" w:line="360" w:lineRule="auto"/>
        <w:ind w:firstLine="720"/>
        <w:rPr>
          <w:sz w:val="28"/>
          <w:szCs w:val="28"/>
        </w:rPr>
      </w:pPr>
      <w:r w:rsidRPr="00E42F7C">
        <w:rPr>
          <w:rStyle w:val="5"/>
          <w:color w:val="000000"/>
          <w:sz w:val="28"/>
          <w:szCs w:val="28"/>
        </w:rPr>
        <w:t>Организатор проекта — «Ассоциация Кондратьева».</w:t>
      </w:r>
    </w:p>
    <w:p w:rsidR="008D1665" w:rsidRPr="00E42F7C" w:rsidRDefault="008D1665" w:rsidP="00A50D59">
      <w:pPr>
        <w:pStyle w:val="50"/>
        <w:shd w:val="clear" w:color="auto" w:fill="auto"/>
        <w:spacing w:before="0" w:after="0" w:line="360" w:lineRule="auto"/>
        <w:ind w:firstLine="720"/>
        <w:rPr>
          <w:sz w:val="28"/>
          <w:szCs w:val="28"/>
        </w:rPr>
      </w:pPr>
      <w:r w:rsidRPr="00E42F7C">
        <w:rPr>
          <w:rStyle w:val="5"/>
          <w:color w:val="000000"/>
          <w:sz w:val="28"/>
          <w:szCs w:val="28"/>
        </w:rPr>
        <w:t>Территория проведения — Калужская область.</w:t>
      </w:r>
    </w:p>
    <w:p w:rsidR="008D1665" w:rsidRPr="00E42F7C" w:rsidRDefault="008D1665" w:rsidP="00A50D59">
      <w:pPr>
        <w:pStyle w:val="BodyText"/>
        <w:shd w:val="clear" w:color="auto" w:fill="auto"/>
        <w:spacing w:before="0" w:line="360" w:lineRule="auto"/>
        <w:ind w:right="20" w:firstLine="720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«Ассоциация Кондратьева» при реализации проекта «Ди</w:t>
      </w:r>
      <w:r w:rsidRPr="00E42F7C">
        <w:rPr>
          <w:rStyle w:val="BodyTextChar1"/>
          <w:color w:val="000000"/>
          <w:sz w:val="28"/>
          <w:szCs w:val="28"/>
        </w:rPr>
        <w:softHyphen/>
        <w:t>версификация малого и среднего бизнеса в сельской местности при сотрудничестве региона Бургундия (Франция) и Калужской области» выдвигает следующие цели:</w:t>
      </w:r>
    </w:p>
    <w:p w:rsidR="008D1665" w:rsidRPr="00E42F7C" w:rsidRDefault="008D1665" w:rsidP="00A50D59">
      <w:pPr>
        <w:pStyle w:val="BodyText"/>
        <w:numPr>
          <w:ilvl w:val="0"/>
          <w:numId w:val="3"/>
        </w:numPr>
        <w:shd w:val="clear" w:color="auto" w:fill="auto"/>
        <w:spacing w:before="0" w:line="360" w:lineRule="auto"/>
        <w:ind w:right="20" w:firstLine="720"/>
        <w:jc w:val="left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Содействие развитию</w:t>
      </w:r>
      <w:r>
        <w:rPr>
          <w:rStyle w:val="BodyTextChar1"/>
          <w:color w:val="000000"/>
          <w:sz w:val="28"/>
          <w:szCs w:val="28"/>
        </w:rPr>
        <w:t xml:space="preserve"> малого и среднего бизнеса в Ка</w:t>
      </w:r>
      <w:r w:rsidRPr="00E42F7C">
        <w:rPr>
          <w:rStyle w:val="BodyTextChar1"/>
          <w:color w:val="000000"/>
          <w:sz w:val="28"/>
          <w:szCs w:val="28"/>
        </w:rPr>
        <w:t>лужской области.</w:t>
      </w:r>
    </w:p>
    <w:p w:rsidR="008D1665" w:rsidRPr="00E42F7C" w:rsidRDefault="008D1665" w:rsidP="00A50D59">
      <w:pPr>
        <w:pStyle w:val="BodyText"/>
        <w:numPr>
          <w:ilvl w:val="0"/>
          <w:numId w:val="3"/>
        </w:numPr>
        <w:shd w:val="clear" w:color="auto" w:fill="auto"/>
        <w:tabs>
          <w:tab w:val="left" w:pos="615"/>
        </w:tabs>
        <w:spacing w:before="0" w:line="360" w:lineRule="auto"/>
        <w:ind w:right="20" w:firstLine="720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Содействие занятости населения и создание новых рабо</w:t>
      </w:r>
      <w:r w:rsidRPr="00E42F7C">
        <w:rPr>
          <w:rStyle w:val="BodyTextChar1"/>
          <w:color w:val="000000"/>
          <w:sz w:val="28"/>
          <w:szCs w:val="28"/>
        </w:rPr>
        <w:softHyphen/>
        <w:t>чих мест в сельской местности, особенно для молодежи (55 % безработных моложе 30 лет).</w:t>
      </w:r>
    </w:p>
    <w:p w:rsidR="008D1665" w:rsidRPr="00E42F7C" w:rsidRDefault="008D1665" w:rsidP="00A50D59">
      <w:pPr>
        <w:pStyle w:val="BodyText"/>
        <w:numPr>
          <w:ilvl w:val="0"/>
          <w:numId w:val="3"/>
        </w:numPr>
        <w:shd w:val="clear" w:color="auto" w:fill="auto"/>
        <w:tabs>
          <w:tab w:val="left" w:pos="615"/>
        </w:tabs>
        <w:spacing w:before="0" w:line="360" w:lineRule="auto"/>
        <w:ind w:right="20" w:firstLine="720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Развитие экологически ориентированного производства мяса говядины и способствование реализации высоко</w:t>
      </w:r>
      <w:r w:rsidRPr="00E42F7C">
        <w:rPr>
          <w:rStyle w:val="BodyTextChar1"/>
          <w:color w:val="000000"/>
          <w:sz w:val="28"/>
          <w:szCs w:val="28"/>
        </w:rPr>
        <w:softHyphen/>
        <w:t>качественного мяса потребителям при создании мясной лавки и обучении мясников технике разруба говяжьей туши.</w:t>
      </w:r>
    </w:p>
    <w:p w:rsidR="008D1665" w:rsidRPr="00E42F7C" w:rsidRDefault="008D1665" w:rsidP="00A50D59">
      <w:pPr>
        <w:pStyle w:val="BodyText"/>
        <w:numPr>
          <w:ilvl w:val="0"/>
          <w:numId w:val="3"/>
        </w:numPr>
        <w:shd w:val="clear" w:color="auto" w:fill="auto"/>
        <w:tabs>
          <w:tab w:val="left" w:pos="615"/>
        </w:tabs>
        <w:spacing w:before="0" w:line="360" w:lineRule="auto"/>
        <w:ind w:right="20" w:firstLine="720"/>
        <w:jc w:val="left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Анализ туристического потенциала Калужской области и возможностей его использования.</w:t>
      </w:r>
    </w:p>
    <w:p w:rsidR="008D1665" w:rsidRPr="00E42F7C" w:rsidRDefault="008D1665" w:rsidP="00A50D59">
      <w:pPr>
        <w:pStyle w:val="BodyText"/>
        <w:numPr>
          <w:ilvl w:val="0"/>
          <w:numId w:val="3"/>
        </w:numPr>
        <w:shd w:val="clear" w:color="auto" w:fill="auto"/>
        <w:tabs>
          <w:tab w:val="left" w:pos="615"/>
        </w:tabs>
        <w:spacing w:before="0" w:line="360" w:lineRule="auto"/>
        <w:ind w:right="20" w:firstLine="720"/>
        <w:rPr>
          <w:sz w:val="28"/>
          <w:szCs w:val="28"/>
        </w:rPr>
      </w:pPr>
      <w:r w:rsidRPr="00E42F7C">
        <w:rPr>
          <w:rStyle w:val="BodyTextChar1"/>
          <w:color w:val="000000"/>
          <w:sz w:val="28"/>
          <w:szCs w:val="28"/>
        </w:rPr>
        <w:t>Усиление и улучшение ко</w:t>
      </w:r>
      <w:r>
        <w:rPr>
          <w:rStyle w:val="BodyTextChar1"/>
          <w:color w:val="000000"/>
          <w:sz w:val="28"/>
          <w:szCs w:val="28"/>
        </w:rPr>
        <w:t xml:space="preserve">операции государственных </w:t>
      </w:r>
      <w:r w:rsidRPr="00E42F7C">
        <w:rPr>
          <w:rStyle w:val="BodyTextChar1"/>
          <w:color w:val="000000"/>
          <w:sz w:val="28"/>
          <w:szCs w:val="28"/>
        </w:rPr>
        <w:t>и частных структур, которые работают для поддержания областной экономики.</w:t>
      </w:r>
    </w:p>
    <w:p w:rsidR="008D1665" w:rsidRDefault="008D1665" w:rsidP="00707161">
      <w:pPr>
        <w:widowControl/>
        <w:spacing w:line="360" w:lineRule="auto"/>
        <w:ind w:firstLine="53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572.25pt;mso-wrap-distance-left:0;mso-wrap-distance-top:2.85pt;mso-wrap-distance-right:0;mso-position-horizontal-relative:page" o:allowoverlap="f">
            <v:imagedata r:id="rId5" o:title=""/>
          </v:shape>
        </w:pict>
      </w:r>
    </w:p>
    <w:p w:rsidR="008D1665" w:rsidRDefault="008D1665" w:rsidP="00707161">
      <w:pPr>
        <w:widowControl/>
        <w:spacing w:line="360" w:lineRule="auto"/>
        <w:ind w:firstLine="539"/>
        <w:jc w:val="both"/>
      </w:pPr>
    </w:p>
    <w:p w:rsidR="008D1665" w:rsidRPr="00A50D59" w:rsidRDefault="008D1665" w:rsidP="00707161">
      <w:pPr>
        <w:widowControl/>
        <w:spacing w:line="360" w:lineRule="auto"/>
        <w:ind w:firstLine="539"/>
        <w:jc w:val="both"/>
        <w:rPr>
          <w:sz w:val="28"/>
          <w:szCs w:val="28"/>
        </w:rPr>
      </w:pPr>
      <w:r>
        <w:br w:type="page"/>
      </w:r>
      <w:r>
        <w:rPr>
          <w:noProof/>
        </w:rPr>
        <w:pict>
          <v:shape id="_x0000_s1026" type="#_x0000_t75" style="position:absolute;left:0;text-align:left;margin-left:325.8pt;margin-top:63.7pt;width:203pt;height:245pt;z-index:251658240;mso-wrap-distance-left:63.8pt;mso-wrap-distance-right:63.8pt;mso-position-horizontal-relative:page">
            <v:imagedata r:id="rId6" o:title=""/>
            <w10:wrap type="topAndBottom" anchorx="page"/>
          </v:shape>
        </w:pict>
      </w:r>
      <w:r>
        <w:rPr>
          <w:noProof/>
        </w:rPr>
        <w:pict>
          <v:shape id="_x0000_s1027" type="#_x0000_t75" style="position:absolute;left:0;text-align:left;margin-left:14.5pt;margin-top:54.65pt;width:176pt;height:298.65pt;z-index:-251659264;mso-wrap-distance-left:5pt;mso-wrap-distance-right:5pt;mso-position-horizontal-relative:margin">
            <v:imagedata r:id="rId7" o:title=""/>
            <w10:wrap type="square" anchorx="margin"/>
          </v:shape>
        </w:pict>
      </w:r>
    </w:p>
    <w:p w:rsidR="008D1665" w:rsidRDefault="008D1665" w:rsidP="005237D2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D1665" w:rsidRDefault="008D1665" w:rsidP="005237D2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D1665" w:rsidRDefault="008D1665" w:rsidP="005237D2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D1665" w:rsidRDefault="008D1665" w:rsidP="005237D2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8D1665" w:rsidRPr="00B90E84" w:rsidRDefault="008D1665" w:rsidP="00394DE5">
      <w:pPr>
        <w:pStyle w:val="20"/>
        <w:shd w:val="clear" w:color="auto" w:fill="auto"/>
        <w:spacing w:before="0" w:line="360" w:lineRule="auto"/>
        <w:ind w:left="20" w:firstLine="720"/>
        <w:rPr>
          <w:b w:val="0"/>
          <w:i/>
          <w:sz w:val="28"/>
          <w:szCs w:val="28"/>
        </w:rPr>
      </w:pPr>
      <w:r w:rsidRPr="00B90E84">
        <w:rPr>
          <w:rStyle w:val="2"/>
          <w:b/>
          <w:i/>
          <w:color w:val="000000"/>
          <w:sz w:val="28"/>
          <w:szCs w:val="28"/>
        </w:rPr>
        <w:t xml:space="preserve"> Сущность и преимущества проекта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left="20" w:right="20" w:firstLine="720"/>
        <w:rPr>
          <w:sz w:val="28"/>
          <w:szCs w:val="28"/>
        </w:rPr>
      </w:pPr>
      <w:r>
        <w:rPr>
          <w:rStyle w:val="BodyTextChar1"/>
          <w:color w:val="000000"/>
          <w:sz w:val="28"/>
          <w:szCs w:val="28"/>
        </w:rPr>
        <w:t xml:space="preserve">В результате работы над проектом исследователи пришли к следующему выводу. </w:t>
      </w:r>
      <w:r w:rsidRPr="00CF0912">
        <w:rPr>
          <w:rStyle w:val="BodyTextChar1"/>
          <w:color w:val="000000"/>
          <w:sz w:val="28"/>
          <w:szCs w:val="28"/>
        </w:rPr>
        <w:t>Решение сложившейся проблемы</w:t>
      </w:r>
      <w:r>
        <w:rPr>
          <w:rStyle w:val="BodyTextChar1"/>
          <w:color w:val="000000"/>
          <w:sz w:val="28"/>
          <w:szCs w:val="28"/>
        </w:rPr>
        <w:t xml:space="preserve"> сокращения среднедушевого потребления мяса россиянами, почти вдвое ниже допустимой биологической нормы, -</w:t>
      </w:r>
      <w:r w:rsidRPr="00CF0912">
        <w:rPr>
          <w:rStyle w:val="BodyTextChar1"/>
          <w:color w:val="000000"/>
          <w:sz w:val="28"/>
          <w:szCs w:val="28"/>
        </w:rPr>
        <w:t xml:space="preserve"> возможно. Для этих целей авторы проекта предлагают создать </w:t>
      </w:r>
      <w:r w:rsidRPr="00B90E84">
        <w:rPr>
          <w:rStyle w:val="BodyTextChar1"/>
          <w:b/>
          <w:i/>
          <w:color w:val="000000"/>
          <w:sz w:val="28"/>
          <w:szCs w:val="28"/>
        </w:rPr>
        <w:t>Межрегиональную сеть центров мясного скотоводства (МС ЦМС).</w:t>
      </w:r>
      <w:r w:rsidRPr="00CF0912">
        <w:rPr>
          <w:rStyle w:val="BodyTextChar1"/>
          <w:color w:val="000000"/>
          <w:sz w:val="28"/>
          <w:szCs w:val="28"/>
        </w:rPr>
        <w:t xml:space="preserve"> Такая структура, используя модель потребительской кооперации, будет способствовать удовлетворению экономических и социальных потребностей членов хозяйства</w:t>
      </w:r>
      <w:r w:rsidRPr="00B90E84">
        <w:rPr>
          <w:rStyle w:val="BodyTextChar1"/>
          <w:color w:val="000000"/>
          <w:sz w:val="28"/>
          <w:szCs w:val="28"/>
        </w:rPr>
        <w:t>?</w:t>
      </w:r>
      <w:r w:rsidRPr="00CF0912">
        <w:rPr>
          <w:rStyle w:val="BodyTextChar1"/>
          <w:color w:val="000000"/>
          <w:sz w:val="28"/>
          <w:szCs w:val="28"/>
        </w:rPr>
        <w:t xml:space="preserve"> и соз</w:t>
      </w:r>
      <w:r w:rsidRPr="00CF0912">
        <w:rPr>
          <w:rStyle w:val="BodyTextChar1"/>
          <w:color w:val="000000"/>
          <w:sz w:val="28"/>
          <w:szCs w:val="28"/>
        </w:rPr>
        <w:softHyphen/>
        <w:t xml:space="preserve">давать </w:t>
      </w:r>
      <w:r w:rsidRPr="00B90E84">
        <w:rPr>
          <w:rStyle w:val="a"/>
          <w:b/>
          <w:color w:val="000000"/>
          <w:sz w:val="28"/>
          <w:szCs w:val="28"/>
        </w:rPr>
        <w:t>мотивированного собственника и эффективное производство.</w:t>
      </w:r>
      <w:r w:rsidRPr="00CF0912">
        <w:rPr>
          <w:rStyle w:val="a"/>
          <w:color w:val="000000"/>
          <w:sz w:val="28"/>
          <w:szCs w:val="28"/>
        </w:rPr>
        <w:t xml:space="preserve"> </w:t>
      </w:r>
      <w:r w:rsidRPr="00CF0912">
        <w:rPr>
          <w:rStyle w:val="BodyTextChar1"/>
          <w:color w:val="000000"/>
          <w:sz w:val="28"/>
          <w:szCs w:val="28"/>
        </w:rPr>
        <w:t>Каждый фермер, привлекаемый в Центр, сможет впоследствии стать собственником отданной ему в лизинг фермы. Система МС ЦМС сможет обеспечить как вертикальную интеграцию на уровне замкнутого цикла производства, централизованного снабжения, финансирования</w:t>
      </w:r>
      <w:r>
        <w:rPr>
          <w:rStyle w:val="BodyTextChar1"/>
          <w:color w:val="000000"/>
          <w:sz w:val="28"/>
          <w:szCs w:val="28"/>
        </w:rPr>
        <w:t>,</w:t>
      </w:r>
      <w:r w:rsidRPr="00CF0912">
        <w:rPr>
          <w:rStyle w:val="BodyTextChar1"/>
          <w:color w:val="000000"/>
          <w:sz w:val="28"/>
          <w:szCs w:val="28"/>
        </w:rPr>
        <w:t xml:space="preserve"> и сбыта говядины, так и горизонтальную интеграцию в виде размещения таких центров по различным регионам России.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CF0912">
        <w:rPr>
          <w:rStyle w:val="BodyTextChar1"/>
          <w:color w:val="000000"/>
          <w:sz w:val="28"/>
          <w:szCs w:val="28"/>
        </w:rPr>
        <w:t>Создание центров мясного скотоводства (ЦМС) снимет главную проблему российской индустрии животноводства — почти полное отсут</w:t>
      </w:r>
      <w:r w:rsidRPr="00CF0912">
        <w:rPr>
          <w:rStyle w:val="BodyTextChar1"/>
          <w:color w:val="000000"/>
          <w:sz w:val="28"/>
          <w:szCs w:val="28"/>
        </w:rPr>
        <w:softHyphen/>
        <w:t>ствие эффективных хозяйств. Бол</w:t>
      </w:r>
      <w:r>
        <w:rPr>
          <w:rStyle w:val="BodyTextChar1"/>
          <w:color w:val="000000"/>
          <w:sz w:val="28"/>
          <w:szCs w:val="28"/>
        </w:rPr>
        <w:t>ьше половины поголовья КРС выращивается в сельскохозяйственных о</w:t>
      </w:r>
      <w:r w:rsidRPr="00CF0912">
        <w:rPr>
          <w:rStyle w:val="BodyTextChar1"/>
          <w:color w:val="000000"/>
          <w:sz w:val="28"/>
          <w:szCs w:val="28"/>
        </w:rPr>
        <w:t>рганизациях, которые в подавляющем большинстве не реструктуризированы, не обладают технологиями прогрессивного ведения хозяйства. Другая часть поголовья производится хозяйствами населения, где также невозможно ожидать стандартизированного под</w:t>
      </w:r>
      <w:r w:rsidRPr="00CF0912">
        <w:rPr>
          <w:rStyle w:val="BodyTextChar1"/>
          <w:color w:val="000000"/>
          <w:sz w:val="28"/>
          <w:szCs w:val="28"/>
        </w:rPr>
        <w:softHyphen/>
        <w:t>хода к выработке говядины. Таким образом, путь простой передачи тра</w:t>
      </w:r>
      <w:r w:rsidRPr="00CF0912">
        <w:rPr>
          <w:rStyle w:val="BodyTextChar1"/>
          <w:color w:val="000000"/>
          <w:sz w:val="28"/>
          <w:szCs w:val="28"/>
        </w:rPr>
        <w:softHyphen/>
        <w:t xml:space="preserve">диционным хозяйствам поголовья высокопродуктивного мясного КРС для выращивания и содержания не принесет ожидаемых результатов и не сможет способствовать формированию в России отрасли мясного скотоводства. Помимо того, все эти хозяйства не имеют отлаженных сбытовых цепочек, в связи с чем не имеют стимулов для систематизации и повышения эффективности производства. В отличие от традиционных хозяйств, в технологии ЦМС количество работников можно будет снизить почти в 30 раз (до пяти человек на 200 голов). Вместе с ростом продуктивности производства этот фактор повлияет на повышение рентабельности хозяйства. 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left="20" w:right="20" w:firstLine="720"/>
        <w:rPr>
          <w:rStyle w:val="BodyTextChar1"/>
          <w:color w:val="000000"/>
          <w:sz w:val="28"/>
          <w:szCs w:val="28"/>
        </w:rPr>
      </w:pPr>
      <w:r w:rsidRPr="00CF0912">
        <w:rPr>
          <w:rStyle w:val="BodyTextChar1"/>
          <w:color w:val="000000"/>
          <w:sz w:val="28"/>
          <w:szCs w:val="28"/>
        </w:rPr>
        <w:t>Если иностранные производители говядины строят свой бизнес исключительно на прямых государственных дотациях (в том числе экспортных субсидиях, удешевляющих продукцию на рынках стран- импортеров), то в России</w:t>
      </w:r>
      <w:r>
        <w:rPr>
          <w:rStyle w:val="BodyTextChar1"/>
          <w:color w:val="000000"/>
          <w:sz w:val="28"/>
          <w:szCs w:val="28"/>
        </w:rPr>
        <w:t>,</w:t>
      </w:r>
      <w:r w:rsidRPr="00CF0912">
        <w:rPr>
          <w:rStyle w:val="BodyTextChar1"/>
          <w:color w:val="000000"/>
          <w:sz w:val="28"/>
          <w:szCs w:val="28"/>
        </w:rPr>
        <w:t xml:space="preserve"> возможно</w:t>
      </w:r>
      <w:r>
        <w:rPr>
          <w:rStyle w:val="BodyTextChar1"/>
          <w:color w:val="000000"/>
          <w:sz w:val="28"/>
          <w:szCs w:val="28"/>
        </w:rPr>
        <w:t>,</w:t>
      </w:r>
      <w:r w:rsidRPr="00CF0912">
        <w:rPr>
          <w:rStyle w:val="BodyTextChar1"/>
          <w:color w:val="000000"/>
          <w:sz w:val="28"/>
          <w:szCs w:val="28"/>
        </w:rPr>
        <w:t xml:space="preserve"> было бы создать при грамотном подходе вполне рентабельное производство без прямых субсидий.</w:t>
      </w:r>
    </w:p>
    <w:p w:rsidR="008D1665" w:rsidRPr="00B90E84" w:rsidRDefault="008D1665" w:rsidP="00394DE5">
      <w:pPr>
        <w:pStyle w:val="20"/>
        <w:shd w:val="clear" w:color="auto" w:fill="auto"/>
        <w:spacing w:before="0" w:line="360" w:lineRule="auto"/>
        <w:ind w:firstLine="720"/>
        <w:rPr>
          <w:b w:val="0"/>
          <w:i/>
          <w:sz w:val="28"/>
          <w:szCs w:val="28"/>
        </w:rPr>
      </w:pPr>
      <w:r w:rsidRPr="00B90E84">
        <w:rPr>
          <w:rStyle w:val="2"/>
          <w:b/>
          <w:i/>
          <w:color w:val="000000"/>
          <w:sz w:val="28"/>
          <w:szCs w:val="28"/>
        </w:rPr>
        <w:t xml:space="preserve"> Решение социальных вопросов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firstLine="720"/>
        <w:rPr>
          <w:rStyle w:val="2"/>
          <w:b w:val="0"/>
          <w:color w:val="000000"/>
          <w:sz w:val="28"/>
          <w:szCs w:val="28"/>
        </w:rPr>
      </w:pPr>
      <w:r w:rsidRPr="00CF0912">
        <w:rPr>
          <w:rStyle w:val="BodyTextChar1"/>
          <w:color w:val="000000"/>
          <w:sz w:val="28"/>
          <w:szCs w:val="28"/>
        </w:rPr>
        <w:t>Отметим еще один положительный фактор проекта МС ЦМС — ре</w:t>
      </w:r>
      <w:r w:rsidRPr="00CF0912">
        <w:rPr>
          <w:rStyle w:val="BodyTextChar1"/>
          <w:color w:val="000000"/>
          <w:sz w:val="28"/>
          <w:szCs w:val="28"/>
        </w:rPr>
        <w:softHyphen/>
        <w:t>шение социальных вопросов. Во-первых, каждый фермер, привлекае</w:t>
      </w:r>
      <w:r w:rsidRPr="00CF0912">
        <w:rPr>
          <w:rStyle w:val="BodyTextChar1"/>
          <w:color w:val="000000"/>
          <w:sz w:val="28"/>
          <w:szCs w:val="28"/>
        </w:rPr>
        <w:softHyphen/>
        <w:t xml:space="preserve">мый в Центр, сможет впоследствии стать собственником отданной ему в лизинг фермы, что повышает его материальную заинтересованность и создает </w:t>
      </w:r>
      <w:r w:rsidRPr="00B90E84">
        <w:rPr>
          <w:rStyle w:val="a"/>
          <w:b/>
          <w:color w:val="000000"/>
          <w:sz w:val="28"/>
          <w:szCs w:val="28"/>
        </w:rPr>
        <w:t>эффективного собственника</w:t>
      </w:r>
      <w:r w:rsidRPr="00CF0912">
        <w:rPr>
          <w:rStyle w:val="a"/>
          <w:color w:val="000000"/>
          <w:sz w:val="28"/>
          <w:szCs w:val="28"/>
        </w:rPr>
        <w:t>.</w:t>
      </w:r>
      <w:r w:rsidRPr="00CF0912">
        <w:rPr>
          <w:rStyle w:val="BodyTextChar1"/>
          <w:color w:val="000000"/>
          <w:sz w:val="28"/>
          <w:szCs w:val="28"/>
        </w:rPr>
        <w:t xml:space="preserve"> Во-вторых, каждый фермер </w:t>
      </w:r>
      <w:r w:rsidRPr="00CF0912">
        <w:rPr>
          <w:rStyle w:val="2"/>
          <w:b w:val="0"/>
          <w:color w:val="000000"/>
          <w:sz w:val="28"/>
          <w:szCs w:val="28"/>
        </w:rPr>
        <w:t>и его семья будут обеспечены добротным жильем. В-третьих, в качестве фермеров с использованием методов психологического тестирования будут привлекаться работоспособные люди, стремящиеся улучшить свое материальное и социальное положение, например, бывшие’ воен</w:t>
      </w:r>
      <w:r w:rsidRPr="00CF0912">
        <w:rPr>
          <w:rStyle w:val="2"/>
          <w:b w:val="0"/>
          <w:color w:val="000000"/>
          <w:sz w:val="28"/>
          <w:szCs w:val="28"/>
        </w:rPr>
        <w:softHyphen/>
        <w:t>нослужащие, граждане СНГ и другие лица.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left="20" w:right="20" w:firstLine="720"/>
        <w:rPr>
          <w:rStyle w:val="2"/>
          <w:color w:val="000000"/>
          <w:sz w:val="28"/>
          <w:szCs w:val="28"/>
        </w:rPr>
      </w:pPr>
    </w:p>
    <w:p w:rsidR="008D1665" w:rsidRPr="00CF0912" w:rsidRDefault="008D1665" w:rsidP="00394DE5">
      <w:pPr>
        <w:framePr w:h="3590" w:wrap="notBeside" w:vAnchor="text" w:hAnchor="text" w:xAlign="center" w:y="1"/>
        <w:spacing w:line="360" w:lineRule="auto"/>
        <w:ind w:firstLine="720"/>
        <w:jc w:val="center"/>
        <w:rPr>
          <w:sz w:val="28"/>
          <w:szCs w:val="28"/>
        </w:rPr>
      </w:pPr>
      <w:r w:rsidRPr="001C7C1A">
        <w:rPr>
          <w:sz w:val="28"/>
          <w:szCs w:val="28"/>
        </w:rPr>
        <w:pict>
          <v:shape id="_x0000_i1026" type="#_x0000_t75" style="width:394.5pt;height:305.25pt">
            <v:imagedata r:id="rId8" o:title=""/>
          </v:shape>
        </w:pic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left="20" w:right="20" w:firstLine="720"/>
        <w:rPr>
          <w:rStyle w:val="BodyTextChar1"/>
          <w:color w:val="000000"/>
          <w:sz w:val="28"/>
          <w:szCs w:val="28"/>
        </w:rPr>
      </w:pPr>
    </w:p>
    <w:p w:rsidR="008D1665" w:rsidRPr="00394DE5" w:rsidRDefault="008D1665" w:rsidP="00394DE5">
      <w:pPr>
        <w:pStyle w:val="20"/>
        <w:shd w:val="clear" w:color="auto" w:fill="auto"/>
        <w:spacing w:before="0" w:line="360" w:lineRule="auto"/>
        <w:ind w:left="140" w:right="60" w:firstLine="720"/>
        <w:rPr>
          <w:b w:val="0"/>
          <w:sz w:val="28"/>
          <w:szCs w:val="28"/>
        </w:rPr>
      </w:pPr>
      <w:r w:rsidRPr="00394DE5">
        <w:rPr>
          <w:rStyle w:val="2"/>
          <w:bCs/>
          <w:color w:val="000000"/>
          <w:sz w:val="28"/>
          <w:szCs w:val="28"/>
        </w:rPr>
        <w:t>Очевидно, что, не решив про</w:t>
      </w:r>
      <w:r>
        <w:rPr>
          <w:rStyle w:val="2"/>
          <w:bCs/>
          <w:color w:val="000000"/>
          <w:sz w:val="28"/>
          <w:szCs w:val="28"/>
        </w:rPr>
        <w:t>блемы низкой эффективности веде</w:t>
      </w:r>
      <w:r w:rsidRPr="00394DE5">
        <w:rPr>
          <w:rStyle w:val="2"/>
          <w:bCs/>
          <w:color w:val="000000"/>
          <w:sz w:val="28"/>
          <w:szCs w:val="28"/>
        </w:rPr>
        <w:t>ния хозяйства в мясной отрасли, планы правительства Российской Федерации на реабилитацию это</w:t>
      </w:r>
      <w:r>
        <w:rPr>
          <w:rStyle w:val="2"/>
          <w:bCs/>
          <w:color w:val="000000"/>
          <w:sz w:val="28"/>
          <w:szCs w:val="28"/>
        </w:rPr>
        <w:t>й индустрии посредством таможен</w:t>
      </w:r>
      <w:r w:rsidRPr="00394DE5">
        <w:rPr>
          <w:rStyle w:val="2"/>
          <w:bCs/>
          <w:color w:val="000000"/>
          <w:sz w:val="28"/>
          <w:szCs w:val="28"/>
        </w:rPr>
        <w:t>но-тарифного регулирования могут оказаться иллюзией. К тому же слабо учитывается тот факт, что говядина всегда будет присутствоват</w:t>
      </w:r>
      <w:r>
        <w:rPr>
          <w:rStyle w:val="2"/>
          <w:bCs/>
          <w:color w:val="000000"/>
          <w:sz w:val="28"/>
          <w:szCs w:val="28"/>
        </w:rPr>
        <w:t>ь в потреблении мяса россиянами. Н</w:t>
      </w:r>
      <w:r w:rsidRPr="00394DE5">
        <w:rPr>
          <w:rStyle w:val="2"/>
          <w:bCs/>
          <w:color w:val="000000"/>
          <w:sz w:val="28"/>
          <w:szCs w:val="28"/>
        </w:rPr>
        <w:t xml:space="preserve">о, </w:t>
      </w:r>
      <w:r w:rsidRPr="00B90E84">
        <w:rPr>
          <w:rStyle w:val="2"/>
          <w:b/>
          <w:bCs/>
          <w:i/>
          <w:color w:val="000000"/>
          <w:sz w:val="28"/>
          <w:szCs w:val="28"/>
        </w:rPr>
        <w:t>если сейчас не обратить внимание на состояние данной отрасли,</w:t>
      </w:r>
      <w:r w:rsidRPr="00394DE5">
        <w:rPr>
          <w:rStyle w:val="2"/>
          <w:bCs/>
          <w:color w:val="000000"/>
          <w:sz w:val="28"/>
          <w:szCs w:val="28"/>
        </w:rPr>
        <w:t xml:space="preserve"> то уже </w:t>
      </w:r>
      <w:r>
        <w:rPr>
          <w:rStyle w:val="2"/>
          <w:bCs/>
          <w:color w:val="000000"/>
          <w:sz w:val="28"/>
          <w:szCs w:val="28"/>
        </w:rPr>
        <w:t>в ближайшие 2-3 года, особенно после вступления</w:t>
      </w:r>
      <w:r w:rsidRPr="00394DE5">
        <w:rPr>
          <w:rStyle w:val="2"/>
          <w:bCs/>
          <w:color w:val="000000"/>
          <w:sz w:val="28"/>
          <w:szCs w:val="28"/>
        </w:rPr>
        <w:t xml:space="preserve"> России в ВТО, мы навсегда потеряем этот рынок в своей стране, тогда тем более не придется надеяться на экспортное развитие такой продукции.</w:t>
      </w:r>
    </w:p>
    <w:p w:rsidR="008D1665" w:rsidRPr="00A8517B" w:rsidRDefault="008D1665" w:rsidP="004C18E5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i/>
          <w:sz w:val="28"/>
          <w:szCs w:val="28"/>
        </w:rPr>
      </w:pPr>
      <w:r w:rsidRPr="006B7BEE">
        <w:rPr>
          <w:sz w:val="28"/>
          <w:szCs w:val="28"/>
        </w:rPr>
        <w:t>Создание сети Центров мясного скотоводства, предполагающее формирование эффективного хозяйства «с нуля» и на основании пере</w:t>
      </w:r>
      <w:r w:rsidRPr="006B7BEE">
        <w:rPr>
          <w:sz w:val="28"/>
          <w:szCs w:val="28"/>
        </w:rPr>
        <w:softHyphen/>
        <w:t xml:space="preserve">довых технологий, сможет решить эту национальную проблему. </w:t>
      </w:r>
      <w:r w:rsidRPr="00A8517B">
        <w:rPr>
          <w:i/>
          <w:sz w:val="28"/>
          <w:szCs w:val="28"/>
        </w:rPr>
        <w:t xml:space="preserve">Научно-практическая работа по данному направлению осуществляется Аракелянов Самвелом Абрамовичем, Кузьминой Юлией Валентиновной, Федоровой Оксаной Витальевной, Якуниной Марией Валерьевной. </w:t>
      </w:r>
    </w:p>
    <w:p w:rsidR="008D1665" w:rsidRPr="00C57531" w:rsidRDefault="008D1665" w:rsidP="004C18E5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Калужской области ООО</w:t>
      </w:r>
      <w:r w:rsidRPr="00A34C62">
        <w:rPr>
          <w:sz w:val="28"/>
          <w:szCs w:val="28"/>
        </w:rPr>
        <w:t xml:space="preserve"> </w:t>
      </w:r>
      <w:r>
        <w:rPr>
          <w:sz w:val="28"/>
          <w:szCs w:val="28"/>
        </w:rPr>
        <w:t>«Центр генетики «Ангус» реализует некоторые идеи из разработанной программы создания</w:t>
      </w:r>
      <w:r w:rsidRPr="00A34C62">
        <w:rPr>
          <w:sz w:val="28"/>
          <w:szCs w:val="28"/>
        </w:rPr>
        <w:t xml:space="preserve"> современного высокотехнологичного комплекса по разведению племенного крупнорогатого скота</w:t>
      </w:r>
      <w:r>
        <w:rPr>
          <w:sz w:val="28"/>
          <w:szCs w:val="28"/>
        </w:rPr>
        <w:t>. Используются животные</w:t>
      </w:r>
      <w:r w:rsidRPr="00A34C62">
        <w:rPr>
          <w:sz w:val="28"/>
          <w:szCs w:val="28"/>
        </w:rPr>
        <w:t xml:space="preserve"> абердин-ангусской породы мясного направления американской селекции, не имеющ</w:t>
      </w:r>
      <w:r>
        <w:rPr>
          <w:sz w:val="28"/>
          <w:szCs w:val="28"/>
        </w:rPr>
        <w:t>ей</w:t>
      </w:r>
      <w:r w:rsidRPr="00A34C62">
        <w:rPr>
          <w:sz w:val="28"/>
          <w:szCs w:val="28"/>
        </w:rPr>
        <w:t xml:space="preserve"> аналогов в России.</w:t>
      </w:r>
      <w:r>
        <w:rPr>
          <w:sz w:val="28"/>
          <w:szCs w:val="28"/>
        </w:rPr>
        <w:t xml:space="preserve"> </w:t>
      </w:r>
      <w:r w:rsidRPr="007834B4">
        <w:rPr>
          <w:sz w:val="28"/>
          <w:szCs w:val="28"/>
        </w:rPr>
        <w:t>Сметная стоимость проекта составляет более 1,0 млрд. руб.</w:t>
      </w:r>
      <w:r>
        <w:rPr>
          <w:sz w:val="28"/>
          <w:szCs w:val="28"/>
        </w:rPr>
        <w:t xml:space="preserve"> П</w:t>
      </w:r>
      <w:r w:rsidRPr="00A34C62">
        <w:rPr>
          <w:sz w:val="28"/>
          <w:szCs w:val="28"/>
        </w:rPr>
        <w:t>редусматривается создание племенного хозяйства с численностью маточного поголовья 20 тыс. голов.</w:t>
      </w:r>
    </w:p>
    <w:p w:rsidR="008D1665" w:rsidRPr="00CF0912" w:rsidRDefault="008D1665" w:rsidP="00394DE5">
      <w:pPr>
        <w:pStyle w:val="BodyText"/>
        <w:shd w:val="clear" w:color="auto" w:fill="auto"/>
        <w:spacing w:line="360" w:lineRule="auto"/>
        <w:ind w:left="20" w:right="20" w:firstLine="720"/>
        <w:rPr>
          <w:rStyle w:val="BodyTextChar1"/>
          <w:color w:val="000000"/>
          <w:sz w:val="28"/>
          <w:szCs w:val="28"/>
        </w:rPr>
      </w:pPr>
    </w:p>
    <w:p w:rsidR="008D1665" w:rsidRPr="00A8517B" w:rsidRDefault="008D1665" w:rsidP="004C18E5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i/>
          <w:sz w:val="28"/>
          <w:szCs w:val="28"/>
        </w:rPr>
      </w:pPr>
      <w:r w:rsidRPr="004C18E5">
        <w:rPr>
          <w:sz w:val="28"/>
          <w:szCs w:val="28"/>
        </w:rPr>
        <w:t xml:space="preserve">Совместно с Международной академией наук высшей школы (МАН ВШ) и компанией </w:t>
      </w:r>
      <w:r w:rsidRPr="00B90E84">
        <w:rPr>
          <w:b/>
          <w:i/>
          <w:sz w:val="28"/>
          <w:szCs w:val="28"/>
        </w:rPr>
        <w:t>«Метал Инвест Сервис (ЮК) Лимитед» (Великобритания)</w:t>
      </w:r>
      <w:r w:rsidRPr="004C18E5">
        <w:rPr>
          <w:sz w:val="28"/>
          <w:szCs w:val="28"/>
        </w:rPr>
        <w:t xml:space="preserve"> в мае 2012 года проведена научно-практическая конференция </w:t>
      </w:r>
      <w:r w:rsidRPr="00B90E84">
        <w:rPr>
          <w:b/>
          <w:i/>
          <w:sz w:val="28"/>
          <w:szCs w:val="28"/>
        </w:rPr>
        <w:t>«Национальная инновационная система: лучшие региональные практики»</w:t>
      </w:r>
      <w:r w:rsidRPr="004C18E5">
        <w:rPr>
          <w:sz w:val="28"/>
          <w:szCs w:val="28"/>
        </w:rPr>
        <w:t xml:space="preserve">. Направление работы конференции - формирование целостного видения построения национальной инновационной системы России на основе ее важнейших элементов – региональных инновационных систем, содержащих самые надежные и востребованные инновации. В конференции приняли участие ученые, предприниматели, специалисты, направление деятельности которых связано с указанной тематикой. </w:t>
      </w:r>
      <w:r w:rsidRPr="00A8517B">
        <w:rPr>
          <w:i/>
          <w:sz w:val="28"/>
          <w:szCs w:val="28"/>
        </w:rPr>
        <w:t>Руководство данным направлением с российской стороны осуществляется Зайцевым Юрием Викторовичем.</w:t>
      </w:r>
    </w:p>
    <w:p w:rsidR="008D1665" w:rsidRPr="00A14D53" w:rsidRDefault="008D1665" w:rsidP="004C18E5">
      <w:pPr>
        <w:pStyle w:val="20"/>
        <w:shd w:val="clear" w:color="auto" w:fill="auto"/>
        <w:tabs>
          <w:tab w:val="right" w:pos="6058"/>
        </w:tabs>
        <w:spacing w:before="0" w:line="360" w:lineRule="auto"/>
        <w:ind w:left="140" w:right="60" w:firstLine="720"/>
      </w:pPr>
    </w:p>
    <w:p w:rsidR="008D1665" w:rsidRPr="00A8517B" w:rsidRDefault="008D1665" w:rsidP="005237D2">
      <w:pPr>
        <w:tabs>
          <w:tab w:val="left" w:pos="6553"/>
        </w:tabs>
        <w:suppressAutoHyphens/>
        <w:spacing w:after="200" w:line="360" w:lineRule="auto"/>
        <w:ind w:firstLine="709"/>
        <w:jc w:val="both"/>
        <w:rPr>
          <w:i/>
          <w:sz w:val="28"/>
          <w:szCs w:val="28"/>
        </w:rPr>
      </w:pPr>
      <w:r w:rsidRPr="00DD1CD9">
        <w:rPr>
          <w:sz w:val="28"/>
          <w:szCs w:val="28"/>
        </w:rPr>
        <w:t xml:space="preserve">В настоящее время, совместно с </w:t>
      </w:r>
      <w:r w:rsidRPr="00B90E84">
        <w:rPr>
          <w:b/>
          <w:i/>
          <w:sz w:val="28"/>
          <w:szCs w:val="28"/>
        </w:rPr>
        <w:t>польскими коллегами из Высшей школы гостиничного бизнеса и туризма в городе Ченстохове, Польша,</w:t>
      </w:r>
      <w:r w:rsidRPr="00DD1CD9">
        <w:rPr>
          <w:sz w:val="28"/>
          <w:szCs w:val="28"/>
        </w:rPr>
        <w:t xml:space="preserve"> ведется работа по подготовке к изданию совместной монографии, в которой инвестиционная деятельность рассматривается на примере становления и развития важного составляющего </w:t>
      </w:r>
      <w:r w:rsidRPr="00B90E84">
        <w:rPr>
          <w:b/>
          <w:i/>
          <w:sz w:val="28"/>
          <w:szCs w:val="28"/>
        </w:rPr>
        <w:t>элемента инновационного комплекса - туристско-рекреационного кластера.</w:t>
      </w:r>
      <w:r w:rsidRPr="00DD1CD9">
        <w:rPr>
          <w:sz w:val="28"/>
          <w:szCs w:val="28"/>
        </w:rPr>
        <w:t xml:space="preserve"> С польской стороны творческий коллектив возглавляет известный ученый, занимающийся проблемами высшего образования, системы подготовки кадров для туристической отрасли, экономики туризма - Веслав Гворыс.</w:t>
      </w:r>
      <w:r>
        <w:rPr>
          <w:sz w:val="28"/>
          <w:szCs w:val="28"/>
        </w:rPr>
        <w:t xml:space="preserve"> </w:t>
      </w:r>
      <w:r w:rsidRPr="00A8517B">
        <w:rPr>
          <w:i/>
          <w:sz w:val="28"/>
          <w:szCs w:val="28"/>
        </w:rPr>
        <w:t>Руководство данным направлением с российской стороны осуществляется Дорожкиной Татьяной Викторовной.</w:t>
      </w:r>
    </w:p>
    <w:sectPr w:rsidR="008D1665" w:rsidRPr="00A8517B" w:rsidSect="00A50D59">
      <w:pgSz w:w="11906" w:h="16838"/>
      <w:pgMar w:top="16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282A1B28"/>
    <w:multiLevelType w:val="hybridMultilevel"/>
    <w:tmpl w:val="B53E8C68"/>
    <w:lvl w:ilvl="0" w:tplc="E2B4B476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C1C"/>
    <w:rsid w:val="00020CFB"/>
    <w:rsid w:val="001746CE"/>
    <w:rsid w:val="001C7C1A"/>
    <w:rsid w:val="00265B3B"/>
    <w:rsid w:val="00285AFD"/>
    <w:rsid w:val="002F13E5"/>
    <w:rsid w:val="003643B8"/>
    <w:rsid w:val="00394DE5"/>
    <w:rsid w:val="00417C25"/>
    <w:rsid w:val="00461883"/>
    <w:rsid w:val="00473710"/>
    <w:rsid w:val="004768A7"/>
    <w:rsid w:val="00494DB5"/>
    <w:rsid w:val="004B46FD"/>
    <w:rsid w:val="004C18E5"/>
    <w:rsid w:val="005237D2"/>
    <w:rsid w:val="00542373"/>
    <w:rsid w:val="0058117B"/>
    <w:rsid w:val="0058584D"/>
    <w:rsid w:val="00603DAD"/>
    <w:rsid w:val="00654263"/>
    <w:rsid w:val="006564A5"/>
    <w:rsid w:val="00672A9A"/>
    <w:rsid w:val="00672E79"/>
    <w:rsid w:val="006813EA"/>
    <w:rsid w:val="006A5A9F"/>
    <w:rsid w:val="006B7BEE"/>
    <w:rsid w:val="00707161"/>
    <w:rsid w:val="00722510"/>
    <w:rsid w:val="00723574"/>
    <w:rsid w:val="007436AF"/>
    <w:rsid w:val="007834B4"/>
    <w:rsid w:val="007D314F"/>
    <w:rsid w:val="0081494E"/>
    <w:rsid w:val="0084675D"/>
    <w:rsid w:val="008C38D7"/>
    <w:rsid w:val="008D1665"/>
    <w:rsid w:val="00914353"/>
    <w:rsid w:val="009162AE"/>
    <w:rsid w:val="00976013"/>
    <w:rsid w:val="009838E3"/>
    <w:rsid w:val="009C2D1B"/>
    <w:rsid w:val="009C6AFC"/>
    <w:rsid w:val="00A14D53"/>
    <w:rsid w:val="00A34C62"/>
    <w:rsid w:val="00A50D59"/>
    <w:rsid w:val="00A8517B"/>
    <w:rsid w:val="00B90E84"/>
    <w:rsid w:val="00B952E5"/>
    <w:rsid w:val="00C02087"/>
    <w:rsid w:val="00C20BCB"/>
    <w:rsid w:val="00C470AE"/>
    <w:rsid w:val="00C57531"/>
    <w:rsid w:val="00C63FA7"/>
    <w:rsid w:val="00C90EBB"/>
    <w:rsid w:val="00CB72FB"/>
    <w:rsid w:val="00CF0912"/>
    <w:rsid w:val="00D3590E"/>
    <w:rsid w:val="00DD1CD9"/>
    <w:rsid w:val="00E42F7C"/>
    <w:rsid w:val="00E50A8F"/>
    <w:rsid w:val="00EA08EC"/>
    <w:rsid w:val="00EA4C03"/>
    <w:rsid w:val="00F16379"/>
    <w:rsid w:val="00F40E45"/>
    <w:rsid w:val="00FD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25"/>
    <w:pPr>
      <w:widowControl w:val="0"/>
      <w:spacing w:line="30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237D2"/>
    <w:pPr>
      <w:widowControl/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14353"/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A50D59"/>
    <w:rPr>
      <w:rFonts w:cs="Times New Roman"/>
      <w:b/>
      <w:bCs/>
      <w:sz w:val="22"/>
      <w:szCs w:val="22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A50D59"/>
    <w:rPr>
      <w:rFonts w:cs="Times New Roman"/>
      <w:sz w:val="18"/>
      <w:szCs w:val="18"/>
      <w:lang w:bidi="ar-SA"/>
    </w:rPr>
  </w:style>
  <w:style w:type="character" w:customStyle="1" w:styleId="BodyTextChar1">
    <w:name w:val="Body Text Char1"/>
    <w:uiPriority w:val="99"/>
    <w:locked/>
    <w:rsid w:val="00A50D59"/>
  </w:style>
  <w:style w:type="paragraph" w:customStyle="1" w:styleId="30">
    <w:name w:val="Основной текст (3)"/>
    <w:basedOn w:val="Normal"/>
    <w:link w:val="3"/>
    <w:uiPriority w:val="99"/>
    <w:rsid w:val="00A50D59"/>
    <w:pPr>
      <w:shd w:val="clear" w:color="auto" w:fill="FFFFFF"/>
      <w:spacing w:after="180" w:line="259" w:lineRule="exact"/>
    </w:pPr>
    <w:rPr>
      <w:b/>
      <w:bCs/>
      <w:noProof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A50D59"/>
    <w:pPr>
      <w:shd w:val="clear" w:color="auto" w:fill="FFFFFF"/>
      <w:spacing w:before="180" w:after="60" w:line="240" w:lineRule="atLeast"/>
      <w:ind w:hanging="260"/>
      <w:jc w:val="both"/>
    </w:pPr>
    <w:rPr>
      <w:noProof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A50D59"/>
    <w:pPr>
      <w:shd w:val="clear" w:color="auto" w:fill="FFFFFF"/>
      <w:spacing w:before="180" w:line="240" w:lineRule="exact"/>
      <w:ind w:hanging="260"/>
      <w:jc w:val="both"/>
    </w:pPr>
    <w:rPr>
      <w:rFonts w:ascii="Calibri" w:hAnsi="Calibr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6AFC"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94DE5"/>
    <w:rPr>
      <w:rFonts w:cs="Times New Roman"/>
      <w:b/>
      <w:bCs/>
      <w:sz w:val="17"/>
      <w:szCs w:val="17"/>
      <w:lang w:bidi="ar-SA"/>
    </w:rPr>
  </w:style>
  <w:style w:type="character" w:customStyle="1" w:styleId="a">
    <w:name w:val="Основной текст + Курсив"/>
    <w:basedOn w:val="BodyTextChar1"/>
    <w:uiPriority w:val="99"/>
    <w:rsid w:val="00394DE5"/>
    <w:rPr>
      <w:rFonts w:ascii="Times New Roman" w:hAnsi="Times New Roman" w:cs="Times New Roman"/>
      <w:i/>
      <w:iCs/>
      <w:sz w:val="18"/>
      <w:szCs w:val="18"/>
      <w:u w:val="none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94DE5"/>
    <w:pPr>
      <w:shd w:val="clear" w:color="auto" w:fill="FFFFFF"/>
      <w:spacing w:before="120" w:line="216" w:lineRule="exact"/>
      <w:ind w:firstLine="340"/>
      <w:jc w:val="both"/>
    </w:pPr>
    <w:rPr>
      <w:b/>
      <w:bCs/>
      <w:noProof/>
      <w:sz w:val="17"/>
      <w:szCs w:val="17"/>
    </w:rPr>
  </w:style>
  <w:style w:type="paragraph" w:styleId="BodyTextIndent">
    <w:name w:val="Body Text Indent"/>
    <w:basedOn w:val="Normal"/>
    <w:link w:val="BodyTextIndentChar"/>
    <w:uiPriority w:val="99"/>
    <w:rsid w:val="004C18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5AF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8</Pages>
  <Words>1353</Words>
  <Characters>7714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NIR1</cp:lastModifiedBy>
  <cp:revision>30</cp:revision>
  <dcterms:created xsi:type="dcterms:W3CDTF">2012-10-13T06:38:00Z</dcterms:created>
  <dcterms:modified xsi:type="dcterms:W3CDTF">2012-10-25T07:13:00Z</dcterms:modified>
</cp:coreProperties>
</file>